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13" w:rsidRDefault="00FD3A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980C03" wp14:editId="4E11BF68">
            <wp:simplePos x="0" y="0"/>
            <wp:positionH relativeFrom="page">
              <wp:posOffset>5286375</wp:posOffset>
            </wp:positionH>
            <wp:positionV relativeFrom="margin">
              <wp:posOffset>-169545</wp:posOffset>
            </wp:positionV>
            <wp:extent cx="4591050" cy="2609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9B0A" wp14:editId="55438927">
                <wp:simplePos x="0" y="0"/>
                <wp:positionH relativeFrom="page">
                  <wp:posOffset>5191125</wp:posOffset>
                </wp:positionH>
                <wp:positionV relativeFrom="paragraph">
                  <wp:posOffset>2592705</wp:posOffset>
                </wp:positionV>
                <wp:extent cx="4724400" cy="445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220" w:rsidRPr="00D04ABC" w:rsidRDefault="00C81220" w:rsidP="00C8122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the Miami Valley Women’s Center, w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>e come alongside women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students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who are in a crisis and offer practical help at no cost: pregnancy services, material resources, incentive-based parenting classes, grief support, abortion recovery ministry, and much more!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Every week at our four locations, we see dozens of women who think abortion is their only answer.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By God’s grace and through the generosity of ministry partners, since 1982, </w:t>
                            </w:r>
                            <w:r w:rsidRPr="00C75CE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we have helped </w:t>
                            </w:r>
                            <w:r w:rsidRPr="00D04AB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over 15,000 women choose life for their unborn babies!  </w:t>
                            </w:r>
                          </w:p>
                          <w:p w:rsidR="00C81220" w:rsidRPr="001643CC" w:rsidRDefault="00C81220" w:rsidP="00C81220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81220" w:rsidRPr="00D04ABC" w:rsidRDefault="00C81220" w:rsidP="00C8122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Will you put feet to your pro-life beliefs and support the Walk for Life?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>Every dollar raised will help us provide compassionate help to clients and share the hope of the gospel!</w:t>
                            </w:r>
                          </w:p>
                          <w:p w:rsidR="00C81220" w:rsidRPr="001643CC" w:rsidRDefault="00C81220" w:rsidP="00C81220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81220" w:rsidRPr="00D04ABC" w:rsidRDefault="00C81220" w:rsidP="00C8122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To learn how to raise funds as a Sponsored Walker or to sponsor a Walker, go to </w:t>
                            </w:r>
                            <w:hyperlink r:id="rId5" w:history="1">
                              <w:r w:rsidRPr="00D04ABC">
                                <w:rPr>
                                  <w:rStyle w:val="Hyperlink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miamivalleywomenscenter.org</w:t>
                              </w:r>
                            </w:hyperlink>
                            <w:r w:rsidRPr="00D04ABC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Pr="00D04ABC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Those who </w:t>
                            </w:r>
                            <w:r w:rsidRPr="006C6464">
                              <w:rPr>
                                <w:i/>
                                <w:sz w:val="24"/>
                                <w:szCs w:val="24"/>
                              </w:rPr>
                              <w:t>give or raise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$300 will receive a “LOVE LIFE” t-shirt!  Payment methods are cash, check (MVWC), credit card, or we can send a bill for gifts of $25 and over.</w:t>
                            </w:r>
                          </w:p>
                          <w:p w:rsidR="00C81220" w:rsidRPr="001643CC" w:rsidRDefault="00C81220" w:rsidP="00C81220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81220" w:rsidRPr="00D04ABC" w:rsidRDefault="00C81220" w:rsidP="00C8122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Let’s come together and show our LOVE for LIFE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on Saturday, May 22, at </w:t>
                            </w:r>
                            <w:proofErr w:type="spellStart"/>
                            <w:r w:rsidRPr="00D04ABC">
                              <w:rPr>
                                <w:sz w:val="24"/>
                                <w:szCs w:val="24"/>
                              </w:rPr>
                              <w:t>SouthBrook</w:t>
                            </w:r>
                            <w:proofErr w:type="spellEnd"/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Christian Church. Following the 10:45 program, we’ll enjoy a 2-mile walk around the campus of Dayton Christian School (next to </w:t>
                            </w:r>
                            <w:proofErr w:type="spellStart"/>
                            <w:r w:rsidRPr="00D04ABC">
                              <w:rPr>
                                <w:sz w:val="24"/>
                                <w:szCs w:val="24"/>
                              </w:rPr>
                              <w:t>SouthBrook</w:t>
                            </w:r>
                            <w:proofErr w:type="spellEnd"/>
                            <w:r w:rsidRPr="00D04ABC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C81220" w:rsidRPr="001643CC" w:rsidRDefault="00C81220" w:rsidP="00C8122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81220" w:rsidRPr="00D04ABC" w:rsidRDefault="00C81220" w:rsidP="00C8122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For more information, contact Jeni at  </w:t>
                            </w:r>
                            <w:hyperlink r:id="rId6" w:history="1">
                              <w:r w:rsidRPr="00D04ABC">
                                <w:rPr>
                                  <w:rStyle w:val="Hyperlink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jeni.newman@womenscenter.org</w:t>
                              </w:r>
                            </w:hyperlink>
                            <w:r w:rsidRPr="00D04ABC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>or call (937) 298-9998.</w:t>
                            </w:r>
                          </w:p>
                          <w:p w:rsidR="00775656" w:rsidRPr="00D04ABC" w:rsidRDefault="00775656" w:rsidP="004827F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9B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75pt;margin-top:204.15pt;width:372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" fillcolor="white [3201]" stroked="f" strokeweight=".5pt">
                <v:textbox>
                  <w:txbxContent>
                    <w:p w:rsidR="00C81220" w:rsidRPr="00D04ABC" w:rsidRDefault="00C81220" w:rsidP="00C8122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the Miami Valley Women’s Center, w</w:t>
                      </w:r>
                      <w:r w:rsidRPr="00D04ABC">
                        <w:rPr>
                          <w:sz w:val="24"/>
                          <w:szCs w:val="24"/>
                        </w:rPr>
                        <w:t>e come alongside women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men</w:t>
                      </w:r>
                      <w:r>
                        <w:rPr>
                          <w:sz w:val="24"/>
                          <w:szCs w:val="24"/>
                        </w:rPr>
                        <w:t>, and students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who are in a crisis and offer practical help at no cost: pregnancy services, material resources, incentive-based parenting classes, grief support, abortion recovery ministry, and much more! </w:t>
                      </w:r>
                      <w:r>
                        <w:rPr>
                          <w:sz w:val="24"/>
                          <w:szCs w:val="24"/>
                        </w:rPr>
                        <w:t xml:space="preserve"> Every week at our four locations, we see dozens of women who think abortion is their only answer. 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By God’s grace and through the generosity of ministry partners, since 1982, </w:t>
                      </w:r>
                      <w:r w:rsidRPr="00C75CEA">
                        <w:rPr>
                          <w:color w:val="FF0000"/>
                          <w:sz w:val="24"/>
                          <w:szCs w:val="24"/>
                        </w:rPr>
                        <w:t xml:space="preserve">we have helped </w:t>
                      </w:r>
                      <w:r w:rsidRPr="00D04ABC">
                        <w:rPr>
                          <w:color w:val="FF0000"/>
                          <w:sz w:val="24"/>
                          <w:szCs w:val="24"/>
                        </w:rPr>
                        <w:t xml:space="preserve">over 15,000 women choose life for their unborn babies!  </w:t>
                      </w:r>
                    </w:p>
                    <w:p w:rsidR="00C81220" w:rsidRPr="001643CC" w:rsidRDefault="00C81220" w:rsidP="00C81220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81220" w:rsidRPr="00D04ABC" w:rsidRDefault="00C81220" w:rsidP="00C8122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>Will you put feet to your pro-life beliefs and support the Walk for Life?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04ABC">
                        <w:rPr>
                          <w:sz w:val="24"/>
                          <w:szCs w:val="24"/>
                        </w:rPr>
                        <w:t>Every dollar raised will help us provide compassionate help to clients and share the hope of the gospel!</w:t>
                      </w:r>
                    </w:p>
                    <w:p w:rsidR="00C81220" w:rsidRPr="001643CC" w:rsidRDefault="00C81220" w:rsidP="00C81220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81220" w:rsidRPr="00D04ABC" w:rsidRDefault="00C81220" w:rsidP="00C8122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04ABC">
                        <w:rPr>
                          <w:sz w:val="24"/>
                          <w:szCs w:val="24"/>
                        </w:rPr>
                        <w:t xml:space="preserve">To learn how to raise funds as a Sponsored Walker or to sponsor a Walker, go to </w:t>
                      </w:r>
                      <w:hyperlink r:id="rId7" w:history="1">
                        <w:r w:rsidRPr="00D04ABC">
                          <w:rPr>
                            <w:rStyle w:val="Hyperlink"/>
                            <w:i/>
                            <w:color w:val="808080" w:themeColor="background1" w:themeShade="80"/>
                            <w:sz w:val="24"/>
                            <w:szCs w:val="24"/>
                          </w:rPr>
                          <w:t>miamivalleywomenscenter.org</w:t>
                        </w:r>
                      </w:hyperlink>
                      <w:r w:rsidRPr="00D04ABC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Pr="00D04ABC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Those who </w:t>
                      </w:r>
                      <w:r w:rsidRPr="006C6464">
                        <w:rPr>
                          <w:i/>
                          <w:sz w:val="24"/>
                          <w:szCs w:val="24"/>
                        </w:rPr>
                        <w:t>give or raise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$300 will receive a “LOVE LIFE” t-shirt!  Payment methods are cash, check (MVWC), credit card, or we can send a bill for gifts of $25 and over.</w:t>
                      </w:r>
                    </w:p>
                    <w:p w:rsidR="00C81220" w:rsidRPr="001643CC" w:rsidRDefault="00C81220" w:rsidP="00C81220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81220" w:rsidRPr="00D04ABC" w:rsidRDefault="00C81220" w:rsidP="00C8122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>Let’s come together and show our LOVE for LIFE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on Saturday, May 22, at </w:t>
                      </w:r>
                      <w:proofErr w:type="spellStart"/>
                      <w:r w:rsidRPr="00D04ABC">
                        <w:rPr>
                          <w:sz w:val="24"/>
                          <w:szCs w:val="24"/>
                        </w:rPr>
                        <w:t>SouthBrook</w:t>
                      </w:r>
                      <w:proofErr w:type="spellEnd"/>
                      <w:r w:rsidRPr="00D04ABC">
                        <w:rPr>
                          <w:sz w:val="24"/>
                          <w:szCs w:val="24"/>
                        </w:rPr>
                        <w:t xml:space="preserve"> Christian Church. Following the 10:45 program, we’ll enjoy a 2-mile walk around the campus of Dayton Christian School (next to </w:t>
                      </w:r>
                      <w:proofErr w:type="spellStart"/>
                      <w:r w:rsidRPr="00D04ABC">
                        <w:rPr>
                          <w:sz w:val="24"/>
                          <w:szCs w:val="24"/>
                        </w:rPr>
                        <w:t>SouthBrook</w:t>
                      </w:r>
                      <w:proofErr w:type="spellEnd"/>
                      <w:r w:rsidRPr="00D04ABC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C81220" w:rsidRPr="001643CC" w:rsidRDefault="00C81220" w:rsidP="00C8122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C81220" w:rsidRPr="00D04ABC" w:rsidRDefault="00C81220" w:rsidP="00C8122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04ABC">
                        <w:rPr>
                          <w:sz w:val="24"/>
                          <w:szCs w:val="24"/>
                        </w:rPr>
                        <w:t xml:space="preserve">For more information, contact Jeni at  </w:t>
                      </w:r>
                      <w:hyperlink r:id="rId8" w:history="1">
                        <w:r w:rsidRPr="00D04ABC">
                          <w:rPr>
                            <w:rStyle w:val="Hyperlink"/>
                            <w:color w:val="808080" w:themeColor="background1" w:themeShade="80"/>
                            <w:sz w:val="24"/>
                            <w:szCs w:val="24"/>
                          </w:rPr>
                          <w:t>jeni.newman@womenscenter.org</w:t>
                        </w:r>
                      </w:hyperlink>
                      <w:r w:rsidRPr="00D04ABC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.  </w:t>
                      </w:r>
                      <w:r w:rsidRPr="00D04ABC">
                        <w:rPr>
                          <w:sz w:val="24"/>
                          <w:szCs w:val="24"/>
                        </w:rPr>
                        <w:t>or call (937) 298-9998.</w:t>
                      </w:r>
                    </w:p>
                    <w:p w:rsidR="00775656" w:rsidRPr="00D04ABC" w:rsidRDefault="00775656" w:rsidP="004827F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C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71B1" wp14:editId="3BA34295">
                <wp:simplePos x="0" y="0"/>
                <wp:positionH relativeFrom="column">
                  <wp:posOffset>-304800</wp:posOffset>
                </wp:positionH>
                <wp:positionV relativeFrom="paragraph">
                  <wp:posOffset>2554605</wp:posOffset>
                </wp:positionV>
                <wp:extent cx="4733925" cy="4533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656" w:rsidRPr="00D04ABC" w:rsidRDefault="00C75CEA" w:rsidP="00EF37A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the Miami Valley Women’s Center, w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>e come alongside women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 xml:space="preserve"> 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students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 xml:space="preserve"> who are in a crisis and offer</w:t>
                            </w:r>
                            <w:r w:rsidR="00FD7FD5" w:rsidRPr="00D04ABC">
                              <w:rPr>
                                <w:sz w:val="24"/>
                                <w:szCs w:val="24"/>
                              </w:rPr>
                              <w:t xml:space="preserve"> practical help at no cost: 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 xml:space="preserve">pregnancy services, </w:t>
                            </w:r>
                            <w:r w:rsidR="00B64DAF" w:rsidRPr="00D04ABC">
                              <w:rPr>
                                <w:sz w:val="24"/>
                                <w:szCs w:val="24"/>
                              </w:rPr>
                              <w:t xml:space="preserve">material resources, 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 xml:space="preserve">incentive-based parenting classes, </w:t>
                            </w:r>
                            <w:r w:rsidR="00FD7FD5" w:rsidRPr="00D04ABC">
                              <w:rPr>
                                <w:sz w:val="24"/>
                                <w:szCs w:val="24"/>
                              </w:rPr>
                              <w:t>grief support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14D0F" w:rsidRPr="00D04ABC">
                              <w:rPr>
                                <w:sz w:val="24"/>
                                <w:szCs w:val="24"/>
                              </w:rPr>
                              <w:t xml:space="preserve">abortion recovery ministry, 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>and much more!</w:t>
                            </w:r>
                            <w:r w:rsidR="00FD7FD5" w:rsidRPr="00D04A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464">
                              <w:rPr>
                                <w:sz w:val="24"/>
                                <w:szCs w:val="24"/>
                              </w:rPr>
                              <w:t>Every week at our four locations, we see dozens of women who think abortion is their only answer.</w:t>
                            </w:r>
                            <w:r w:rsidR="006C64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By God’s grace and through the generosity of ministry partners, since 1982, </w:t>
                            </w:r>
                            <w:r w:rsidRPr="00C75CE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we have helped </w:t>
                            </w:r>
                            <w:r w:rsidRPr="00D04AB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over 15,000 women choose life for their unborn babies!  </w:t>
                            </w:r>
                          </w:p>
                          <w:p w:rsidR="00552470" w:rsidRPr="001643CC" w:rsidRDefault="00552470" w:rsidP="00EF37AC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75656" w:rsidRPr="00D04ABC" w:rsidRDefault="00FD7FD5" w:rsidP="00EF37A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Will you p</w:t>
                            </w:r>
                            <w:r w:rsidR="00775656"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ut </w:t>
                            </w:r>
                            <w:r w:rsidR="00B64DAF"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feet to your pro-life beliefs</w:t>
                            </w:r>
                            <w:r w:rsidR="00775656"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 support</w:t>
                            </w:r>
                            <w:r w:rsidR="00775656"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Walk for Life?</w:t>
                            </w:r>
                            <w:r w:rsidR="00775656" w:rsidRPr="00D04A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5CE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>Every dollar raised will help us p</w:t>
                            </w:r>
                            <w:r w:rsidR="00B64DAF" w:rsidRPr="00D04ABC">
                              <w:rPr>
                                <w:sz w:val="24"/>
                                <w:szCs w:val="24"/>
                              </w:rPr>
                              <w:t>rovide compassionate help to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clients and share the hope of the gospel!</w:t>
                            </w:r>
                          </w:p>
                          <w:p w:rsidR="00552470" w:rsidRPr="001643CC" w:rsidRDefault="00552470" w:rsidP="00EF37AC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962FA" w:rsidRPr="00D04ABC" w:rsidRDefault="006962FA" w:rsidP="00EF37A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To learn how to raise funds as a Sponsored Walker or to sponsor a Walker, go to </w:t>
                            </w:r>
                            <w:hyperlink r:id="rId9" w:history="1">
                              <w:r w:rsidRPr="00D04ABC">
                                <w:rPr>
                                  <w:rStyle w:val="Hyperlink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miamivalleywomenscenter.org</w:t>
                              </w:r>
                            </w:hyperlink>
                            <w:r w:rsidRPr="00D04ABC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Pr="00D04ABC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4DAF" w:rsidRPr="00D04ABC">
                              <w:rPr>
                                <w:sz w:val="24"/>
                                <w:szCs w:val="24"/>
                              </w:rPr>
                              <w:t xml:space="preserve">Those who </w:t>
                            </w:r>
                            <w:r w:rsidR="00B64DAF" w:rsidRPr="006C6464">
                              <w:rPr>
                                <w:i/>
                                <w:sz w:val="24"/>
                                <w:szCs w:val="24"/>
                              </w:rPr>
                              <w:t>give or raise</w:t>
                            </w:r>
                            <w:r w:rsidR="00B64DAF" w:rsidRPr="00D04ABC">
                              <w:rPr>
                                <w:sz w:val="24"/>
                                <w:szCs w:val="24"/>
                              </w:rPr>
                              <w:t xml:space="preserve"> $300 will receive a “LOVE LIFE” t-shirt! 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>Payment methods are cash, check (MVWC), credit card, or we can send a bill for gifts of $25 and over.</w:t>
                            </w:r>
                          </w:p>
                          <w:p w:rsidR="00552470" w:rsidRPr="001643CC" w:rsidRDefault="00552470" w:rsidP="00EF37AC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962FA" w:rsidRPr="00D04ABC" w:rsidRDefault="006962FA" w:rsidP="00EF37A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C64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Let’s come together and show our LOVE for LIFE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on Saturday, May 22, at </w:t>
                            </w:r>
                            <w:proofErr w:type="spellStart"/>
                            <w:r w:rsidRPr="00D04ABC">
                              <w:rPr>
                                <w:sz w:val="24"/>
                                <w:szCs w:val="24"/>
                              </w:rPr>
                              <w:t>SouthBrook</w:t>
                            </w:r>
                            <w:proofErr w:type="spellEnd"/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Christian Church. Following the 10:45 program, </w:t>
                            </w:r>
                            <w:r w:rsidR="00552470" w:rsidRPr="00D04ABC">
                              <w:rPr>
                                <w:sz w:val="24"/>
                                <w:szCs w:val="24"/>
                              </w:rPr>
                              <w:t xml:space="preserve">we’ll enjoy a 2-mile walk around the campus of Dayton Christian School (next to </w:t>
                            </w:r>
                            <w:proofErr w:type="spellStart"/>
                            <w:r w:rsidR="00552470" w:rsidRPr="00D04ABC">
                              <w:rPr>
                                <w:sz w:val="24"/>
                                <w:szCs w:val="24"/>
                              </w:rPr>
                              <w:t>SouthBrook</w:t>
                            </w:r>
                            <w:proofErr w:type="spellEnd"/>
                            <w:r w:rsidR="00552470" w:rsidRPr="00D04ABC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714D0F" w:rsidRPr="001643CC" w:rsidRDefault="00714D0F" w:rsidP="0055247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52470" w:rsidRPr="00D04ABC" w:rsidRDefault="00552470" w:rsidP="0055247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For more information, contact Jeni </w:t>
                            </w:r>
                            <w:r w:rsidR="00EF37AC" w:rsidRPr="00D04ABC">
                              <w:rPr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D04A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D04ABC">
                                <w:rPr>
                                  <w:rStyle w:val="Hyperlink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jeni.newman@womenscenter.org</w:t>
                              </w:r>
                            </w:hyperlink>
                            <w:r w:rsidRPr="00D04ABC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EF37AC" w:rsidRPr="00D04ABC">
                              <w:rPr>
                                <w:sz w:val="24"/>
                                <w:szCs w:val="24"/>
                              </w:rPr>
                              <w:t>or call (937) 298-9998.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71B1" id="Text Box 3" o:spid="_x0000_s1027" type="#_x0000_t202" style="position:absolute;margin-left:-24pt;margin-top:201.15pt;width:372.75pt;height:3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" fillcolor="white [3201]" stroked="f" strokeweight=".5pt">
                <v:textbox>
                  <w:txbxContent>
                    <w:p w:rsidR="00775656" w:rsidRPr="00D04ABC" w:rsidRDefault="00C75CEA" w:rsidP="00EF37A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the Miami Valley Women’s Center, w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>e come alongside women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 xml:space="preserve"> men</w:t>
                      </w:r>
                      <w:r>
                        <w:rPr>
                          <w:sz w:val="24"/>
                          <w:szCs w:val="24"/>
                        </w:rPr>
                        <w:t>, and students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 xml:space="preserve"> who are in a crisis and offer</w:t>
                      </w:r>
                      <w:r w:rsidR="00FD7FD5" w:rsidRPr="00D04ABC">
                        <w:rPr>
                          <w:sz w:val="24"/>
                          <w:szCs w:val="24"/>
                        </w:rPr>
                        <w:t xml:space="preserve"> practical help at no cost: 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 xml:space="preserve">pregnancy services, </w:t>
                      </w:r>
                      <w:r w:rsidR="00B64DAF" w:rsidRPr="00D04ABC">
                        <w:rPr>
                          <w:sz w:val="24"/>
                          <w:szCs w:val="24"/>
                        </w:rPr>
                        <w:t xml:space="preserve">material resources, 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 xml:space="preserve">incentive-based parenting classes, </w:t>
                      </w:r>
                      <w:r w:rsidR="00FD7FD5" w:rsidRPr="00D04ABC">
                        <w:rPr>
                          <w:sz w:val="24"/>
                          <w:szCs w:val="24"/>
                        </w:rPr>
                        <w:t>grief support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14D0F" w:rsidRPr="00D04ABC">
                        <w:rPr>
                          <w:sz w:val="24"/>
                          <w:szCs w:val="24"/>
                        </w:rPr>
                        <w:t xml:space="preserve">abortion recovery ministry, 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>and much more!</w:t>
                      </w:r>
                      <w:r w:rsidR="00FD7FD5" w:rsidRPr="00D04AB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6464">
                        <w:rPr>
                          <w:sz w:val="24"/>
                          <w:szCs w:val="24"/>
                        </w:rPr>
                        <w:t>Every week at our four locations, we see dozens of women who think abortion is their only answer.</w:t>
                      </w:r>
                      <w:r w:rsidR="006C64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By God’s grace and through the generosity of ministry partners, since 1982, </w:t>
                      </w:r>
                      <w:r w:rsidRPr="00C75CEA">
                        <w:rPr>
                          <w:color w:val="FF0000"/>
                          <w:sz w:val="24"/>
                          <w:szCs w:val="24"/>
                        </w:rPr>
                        <w:t xml:space="preserve">we have helped </w:t>
                      </w:r>
                      <w:r w:rsidRPr="00D04ABC">
                        <w:rPr>
                          <w:color w:val="FF0000"/>
                          <w:sz w:val="24"/>
                          <w:szCs w:val="24"/>
                        </w:rPr>
                        <w:t xml:space="preserve">over 15,000 women choose life for their unborn babies!  </w:t>
                      </w:r>
                    </w:p>
                    <w:p w:rsidR="00552470" w:rsidRPr="001643CC" w:rsidRDefault="00552470" w:rsidP="00EF37AC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775656" w:rsidRPr="00D04ABC" w:rsidRDefault="00FD7FD5" w:rsidP="00EF37A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>Will you p</w:t>
                      </w:r>
                      <w:r w:rsidR="00775656"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ut </w:t>
                      </w:r>
                      <w:r w:rsidR="00B64DAF"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>feet to your pro-life beliefs</w:t>
                      </w:r>
                      <w:r w:rsidR="00775656"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>and support</w:t>
                      </w:r>
                      <w:r w:rsidR="00775656"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the </w:t>
                      </w:r>
                      <w:r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>Walk for Life?</w:t>
                      </w:r>
                      <w:r w:rsidR="00775656" w:rsidRPr="00D04AB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75CE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D04ABC">
                        <w:rPr>
                          <w:sz w:val="24"/>
                          <w:szCs w:val="24"/>
                        </w:rPr>
                        <w:t>Every dollar raised will help us p</w:t>
                      </w:r>
                      <w:r w:rsidR="00B64DAF" w:rsidRPr="00D04ABC">
                        <w:rPr>
                          <w:sz w:val="24"/>
                          <w:szCs w:val="24"/>
                        </w:rPr>
                        <w:t>rovide compassionate help to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clients and share the hope of the gospel!</w:t>
                      </w:r>
                    </w:p>
                    <w:p w:rsidR="00552470" w:rsidRPr="001643CC" w:rsidRDefault="00552470" w:rsidP="00EF37AC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6962FA" w:rsidRPr="00D04ABC" w:rsidRDefault="006962FA" w:rsidP="00EF37A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04ABC">
                        <w:rPr>
                          <w:sz w:val="24"/>
                          <w:szCs w:val="24"/>
                        </w:rPr>
                        <w:t xml:space="preserve">To learn how to raise funds as a Sponsored Walker or to sponsor a Walker, go to </w:t>
                      </w:r>
                      <w:hyperlink r:id="rId11" w:history="1">
                        <w:r w:rsidRPr="00D04ABC">
                          <w:rPr>
                            <w:rStyle w:val="Hyperlink"/>
                            <w:i/>
                            <w:color w:val="808080" w:themeColor="background1" w:themeShade="80"/>
                            <w:sz w:val="24"/>
                            <w:szCs w:val="24"/>
                          </w:rPr>
                          <w:t>miamivalleywomenscenter.org</w:t>
                        </w:r>
                      </w:hyperlink>
                      <w:r w:rsidRPr="00D04ABC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Pr="00D04ABC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B64DAF" w:rsidRPr="00D04ABC">
                        <w:rPr>
                          <w:sz w:val="24"/>
                          <w:szCs w:val="24"/>
                        </w:rPr>
                        <w:t xml:space="preserve">Those who </w:t>
                      </w:r>
                      <w:r w:rsidR="00B64DAF" w:rsidRPr="006C6464">
                        <w:rPr>
                          <w:i/>
                          <w:sz w:val="24"/>
                          <w:szCs w:val="24"/>
                        </w:rPr>
                        <w:t>give or raise</w:t>
                      </w:r>
                      <w:r w:rsidR="00B64DAF" w:rsidRPr="00D04ABC">
                        <w:rPr>
                          <w:sz w:val="24"/>
                          <w:szCs w:val="24"/>
                        </w:rPr>
                        <w:t xml:space="preserve"> $300 will receive a “LOVE LIFE” t-shirt!  </w:t>
                      </w:r>
                      <w:r w:rsidRPr="00D04ABC">
                        <w:rPr>
                          <w:sz w:val="24"/>
                          <w:szCs w:val="24"/>
                        </w:rPr>
                        <w:t>Payment methods are cash, check (MVWC), credit card, or we can send a bill for gifts of $25 and over.</w:t>
                      </w:r>
                    </w:p>
                    <w:p w:rsidR="00552470" w:rsidRPr="001643CC" w:rsidRDefault="00552470" w:rsidP="00EF37AC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6962FA" w:rsidRPr="00D04ABC" w:rsidRDefault="006962FA" w:rsidP="00EF37A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C6464">
                        <w:rPr>
                          <w:b/>
                          <w:color w:val="FF0000"/>
                          <w:sz w:val="24"/>
                          <w:szCs w:val="24"/>
                        </w:rPr>
                        <w:t>Let’s come together and show our LOVE for LIFE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on Saturday, May 22, at </w:t>
                      </w:r>
                      <w:proofErr w:type="spellStart"/>
                      <w:r w:rsidRPr="00D04ABC">
                        <w:rPr>
                          <w:sz w:val="24"/>
                          <w:szCs w:val="24"/>
                        </w:rPr>
                        <w:t>SouthBrook</w:t>
                      </w:r>
                      <w:proofErr w:type="spellEnd"/>
                      <w:r w:rsidRPr="00D04ABC">
                        <w:rPr>
                          <w:sz w:val="24"/>
                          <w:szCs w:val="24"/>
                        </w:rPr>
                        <w:t xml:space="preserve"> Christian Church. Following the 10:45 program, </w:t>
                      </w:r>
                      <w:r w:rsidR="00552470" w:rsidRPr="00D04ABC">
                        <w:rPr>
                          <w:sz w:val="24"/>
                          <w:szCs w:val="24"/>
                        </w:rPr>
                        <w:t xml:space="preserve">we’ll enjoy a 2-mile walk around the campus of Dayton Christian School (next to </w:t>
                      </w:r>
                      <w:proofErr w:type="spellStart"/>
                      <w:r w:rsidR="00552470" w:rsidRPr="00D04ABC">
                        <w:rPr>
                          <w:sz w:val="24"/>
                          <w:szCs w:val="24"/>
                        </w:rPr>
                        <w:t>SouthBrook</w:t>
                      </w:r>
                      <w:proofErr w:type="spellEnd"/>
                      <w:r w:rsidR="00552470" w:rsidRPr="00D04ABC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714D0F" w:rsidRPr="001643CC" w:rsidRDefault="00714D0F" w:rsidP="0055247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552470" w:rsidRPr="00D04ABC" w:rsidRDefault="00552470" w:rsidP="0055247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04ABC">
                        <w:rPr>
                          <w:sz w:val="24"/>
                          <w:szCs w:val="24"/>
                        </w:rPr>
                        <w:t xml:space="preserve">For more information, contact Jeni </w:t>
                      </w:r>
                      <w:r w:rsidR="00EF37AC" w:rsidRPr="00D04ABC">
                        <w:rPr>
                          <w:sz w:val="24"/>
                          <w:szCs w:val="24"/>
                        </w:rPr>
                        <w:t xml:space="preserve">at </w:t>
                      </w:r>
                      <w:r w:rsidRPr="00D04ABC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D04ABC">
                          <w:rPr>
                            <w:rStyle w:val="Hyperlink"/>
                            <w:color w:val="808080" w:themeColor="background1" w:themeShade="80"/>
                            <w:sz w:val="24"/>
                            <w:szCs w:val="24"/>
                          </w:rPr>
                          <w:t>jeni.newman@womenscenter.org</w:t>
                        </w:r>
                      </w:hyperlink>
                      <w:r w:rsidRPr="00D04ABC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.  </w:t>
                      </w:r>
                      <w:r w:rsidR="00EF37AC" w:rsidRPr="00D04ABC">
                        <w:rPr>
                          <w:sz w:val="24"/>
                          <w:szCs w:val="24"/>
                        </w:rPr>
                        <w:t>or call (937) 298-9998.</w:t>
                      </w:r>
                    </w:p>
                  </w:txbxContent>
                </v:textbox>
              </v:shape>
            </w:pict>
          </mc:Fallback>
        </mc:AlternateContent>
      </w:r>
      <w:r w:rsidR="006C6464">
        <w:rPr>
          <w:noProof/>
        </w:rPr>
        <w:drawing>
          <wp:anchor distT="0" distB="0" distL="114300" distR="114300" simplePos="0" relativeHeight="251658240" behindDoc="0" locked="0" layoutInCell="1" allowOverlap="1" wp14:anchorId="013E1936" wp14:editId="4659E03E">
            <wp:simplePos x="0" y="0"/>
            <wp:positionH relativeFrom="column">
              <wp:posOffset>-257175</wp:posOffset>
            </wp:positionH>
            <wp:positionV relativeFrom="margin">
              <wp:posOffset>-179070</wp:posOffset>
            </wp:positionV>
            <wp:extent cx="4639945" cy="26289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E13" w:rsidSect="00B64DA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6"/>
    <w:rsid w:val="000A7E13"/>
    <w:rsid w:val="001643CC"/>
    <w:rsid w:val="004827F9"/>
    <w:rsid w:val="004B1C74"/>
    <w:rsid w:val="00552470"/>
    <w:rsid w:val="005979F0"/>
    <w:rsid w:val="006962FA"/>
    <w:rsid w:val="006C6464"/>
    <w:rsid w:val="0070683D"/>
    <w:rsid w:val="00714D0F"/>
    <w:rsid w:val="00775656"/>
    <w:rsid w:val="00B02584"/>
    <w:rsid w:val="00B64DAF"/>
    <w:rsid w:val="00C75CEA"/>
    <w:rsid w:val="00C81220"/>
    <w:rsid w:val="00D04ABC"/>
    <w:rsid w:val="00EF37AC"/>
    <w:rsid w:val="00FB06A1"/>
    <w:rsid w:val="00FD3AF3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BC09"/>
  <w15:chartTrackingRefBased/>
  <w15:docId w15:val="{7E9D6DAE-011D-4A8A-92E9-986898F3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.newman@womenscenter.org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iamivalleywomenscenter.org" TargetMode="External"/><Relationship Id="rId12" Type="http://schemas.openxmlformats.org/officeDocument/2006/relationships/hyperlink" Target="mailto:jeni.newman@womens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i.newman@womenscenter.org" TargetMode="External"/><Relationship Id="rId11" Type="http://schemas.openxmlformats.org/officeDocument/2006/relationships/hyperlink" Target="miamivalleywomenscenter.org" TargetMode="External"/><Relationship Id="rId5" Type="http://schemas.openxmlformats.org/officeDocument/2006/relationships/hyperlink" Target="miamivalleywomenscente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ni.newman@womenscenter.org" TargetMode="External"/><Relationship Id="rId4" Type="http://schemas.openxmlformats.org/officeDocument/2006/relationships/image" Target="media/image1.png"/><Relationship Id="rId9" Type="http://schemas.openxmlformats.org/officeDocument/2006/relationships/hyperlink" Target="miamivalleywomenscent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Newman</dc:creator>
  <cp:keywords/>
  <dc:description/>
  <cp:lastModifiedBy>Jeni Newman</cp:lastModifiedBy>
  <cp:revision>15</cp:revision>
  <cp:lastPrinted>2021-03-11T20:24:00Z</cp:lastPrinted>
  <dcterms:created xsi:type="dcterms:W3CDTF">2021-03-11T18:28:00Z</dcterms:created>
  <dcterms:modified xsi:type="dcterms:W3CDTF">2021-03-11T20:30:00Z</dcterms:modified>
</cp:coreProperties>
</file>